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F88D" w14:textId="0F3564BF" w:rsidR="00FF7F89" w:rsidRPr="00AA3A05" w:rsidRDefault="00FF7F89" w:rsidP="00A62CA7">
      <w:pPr>
        <w:pStyle w:val="Heading1"/>
        <w:spacing w:line="360" w:lineRule="auto"/>
        <w:ind w:left="0"/>
      </w:pPr>
      <w:r w:rsidRPr="00AA3A05">
        <w:t xml:space="preserve">ANEXO </w:t>
      </w:r>
      <w:r w:rsidR="00507430">
        <w:t>FORMULÁRIO DE PONTUAÇÃO</w:t>
      </w:r>
    </w:p>
    <w:p w14:paraId="28FF0E45" w14:textId="0DD52EC1" w:rsidR="00FF7F89" w:rsidRPr="00AA3A05" w:rsidRDefault="00FF7F89" w:rsidP="00A62CA7">
      <w:pPr>
        <w:pStyle w:val="Heading2"/>
        <w:spacing w:line="360" w:lineRule="auto"/>
        <w:ind w:left="0"/>
      </w:pPr>
      <w:r w:rsidRPr="00AA3A05">
        <w:t xml:space="preserve">Formulário de </w:t>
      </w:r>
      <w:r>
        <w:t>atividades para o Ciclo Avaliativo Discente</w:t>
      </w:r>
    </w:p>
    <w:p w14:paraId="5BD326C3" w14:textId="4661996E" w:rsidR="00FF7F89" w:rsidRPr="00AA3A05" w:rsidRDefault="00FF7F89" w:rsidP="00A62CA7">
      <w:pPr>
        <w:pStyle w:val="BodyText"/>
        <w:spacing w:before="161" w:line="360" w:lineRule="auto"/>
        <w:ind w:right="116"/>
        <w:jc w:val="both"/>
        <w:rPr>
          <w:b/>
          <w:bCs/>
        </w:rPr>
      </w:pPr>
      <w:r>
        <w:t>Favor preencher este formulário apenas com os itens do currículo efetivamente cursados</w:t>
      </w:r>
      <w:r w:rsidR="00E00904">
        <w:rPr>
          <w:lang/>
        </w:rPr>
        <w:t xml:space="preserve"> a partir da data de ingresso no curso</w:t>
      </w:r>
      <w:r>
        <w:t>. Escreva o número de itens em cada descrição</w:t>
      </w:r>
      <w:r w:rsidR="00507430">
        <w:t xml:space="preserve">. Os itens devem ser explicitados </w:t>
      </w:r>
      <w:r w:rsidR="001D11B1">
        <w:rPr>
          <w:lang/>
        </w:rPr>
        <w:t xml:space="preserve">e detalhados </w:t>
      </w:r>
      <w:r w:rsidR="00507430">
        <w:t>também no relatório.</w:t>
      </w:r>
    </w:p>
    <w:p w14:paraId="7B087724" w14:textId="3DF8176D" w:rsidR="00FF7F89" w:rsidRDefault="00507430" w:rsidP="00A62CA7">
      <w:pPr>
        <w:pStyle w:val="BodyText"/>
        <w:spacing w:line="360" w:lineRule="auto"/>
      </w:pPr>
      <w:r>
        <w:t>Estudante:______________________________</w:t>
      </w:r>
    </w:p>
    <w:p w14:paraId="4FB7C188" w14:textId="09ABBD72" w:rsidR="00507430" w:rsidRDefault="00507430" w:rsidP="00A62CA7">
      <w:pPr>
        <w:pStyle w:val="BodyText"/>
        <w:spacing w:line="360" w:lineRule="auto"/>
      </w:pPr>
      <w:r>
        <w:t>Nível: (  ) Mestrado (  ) Doutorado</w:t>
      </w:r>
    </w:p>
    <w:p w14:paraId="0ECFA0CF" w14:textId="1C8F867F" w:rsidR="00FF7F89" w:rsidRPr="00877630" w:rsidRDefault="00FF7F89" w:rsidP="00FF7F89">
      <w:pPr>
        <w:pStyle w:val="BodyText"/>
        <w:spacing w:line="360" w:lineRule="auto"/>
        <w:rPr>
          <w:b/>
          <w:bCs/>
        </w:rPr>
      </w:pPr>
      <w:r w:rsidRPr="00877630">
        <w:rPr>
          <w:b/>
          <w:bCs/>
        </w:rPr>
        <w:t xml:space="preserve"> </w:t>
      </w:r>
    </w:p>
    <w:tbl>
      <w:tblPr>
        <w:tblStyle w:val="NormalTable0"/>
        <w:tblW w:w="489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084"/>
        <w:gridCol w:w="2073"/>
      </w:tblGrid>
      <w:tr w:rsidR="00A62CA7" w:rsidRPr="00AA3A05" w14:paraId="4E45BABE" w14:textId="77777777" w:rsidTr="00A62CA7">
        <w:trPr>
          <w:trHeight w:val="566"/>
        </w:trPr>
        <w:tc>
          <w:tcPr>
            <w:tcW w:w="3868" w:type="pct"/>
            <w:shd w:val="clear" w:color="auto" w:fill="F1F1F1"/>
          </w:tcPr>
          <w:p w14:paraId="4E58DB12" w14:textId="77777777" w:rsidR="00FF7F89" w:rsidRPr="00AA3A05" w:rsidRDefault="00FF7F89" w:rsidP="00DB15B0">
            <w:pPr>
              <w:pStyle w:val="TableParagraph"/>
              <w:spacing w:before="58" w:line="360" w:lineRule="auto"/>
              <w:ind w:left="55"/>
              <w:rPr>
                <w:b/>
                <w:sz w:val="18"/>
              </w:rPr>
            </w:pPr>
            <w:r w:rsidRPr="00AA3A05">
              <w:rPr>
                <w:b/>
                <w:sz w:val="18"/>
              </w:rPr>
              <w:t>Descrição</w:t>
            </w:r>
          </w:p>
        </w:tc>
        <w:tc>
          <w:tcPr>
            <w:tcW w:w="1132" w:type="pct"/>
            <w:shd w:val="clear" w:color="auto" w:fill="F1F1F1"/>
          </w:tcPr>
          <w:p w14:paraId="446EA235" w14:textId="77777777" w:rsidR="00FF7F89" w:rsidRPr="00AA3A05" w:rsidRDefault="00FF7F89" w:rsidP="00DB15B0">
            <w:pPr>
              <w:pStyle w:val="TableParagraph"/>
              <w:spacing w:before="58" w:line="360" w:lineRule="auto"/>
              <w:ind w:left="166" w:right="135" w:hanging="4"/>
              <w:rPr>
                <w:b/>
                <w:sz w:val="18"/>
              </w:rPr>
            </w:pPr>
            <w:r w:rsidRPr="00AA3A05">
              <w:rPr>
                <w:b/>
                <w:sz w:val="18"/>
              </w:rPr>
              <w:t>Número de itens</w:t>
            </w:r>
          </w:p>
        </w:tc>
      </w:tr>
      <w:tr w:rsidR="00A62CA7" w:rsidRPr="00AA3A05" w14:paraId="5305C615" w14:textId="77777777" w:rsidTr="00A62CA7">
        <w:trPr>
          <w:trHeight w:val="317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CBEF17A" w14:textId="216628BE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  <w:r w:rsidRPr="00AA3A05">
              <w:rPr>
                <w:b/>
                <w:sz w:val="18"/>
              </w:rPr>
              <w:t>1 Publicações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62CA7" w:rsidRPr="00AA3A05" w14:paraId="0EDE1541" w14:textId="77777777" w:rsidTr="00A62CA7">
        <w:trPr>
          <w:trHeight w:val="650"/>
        </w:trPr>
        <w:tc>
          <w:tcPr>
            <w:tcW w:w="3868" w:type="pct"/>
          </w:tcPr>
          <w:p w14:paraId="1F8CF424" w14:textId="4497A58B" w:rsidR="00FF7F89" w:rsidRPr="00AA3A05" w:rsidRDefault="00FF7F89" w:rsidP="00DB15B0">
            <w:pPr>
              <w:pStyle w:val="TableParagraph"/>
              <w:spacing w:before="58" w:line="360" w:lineRule="auto"/>
              <w:ind w:left="55" w:right="736"/>
              <w:rPr>
                <w:sz w:val="18"/>
              </w:rPr>
            </w:pPr>
            <w:r w:rsidRPr="00AA3A05">
              <w:rPr>
                <w:sz w:val="18"/>
              </w:rPr>
              <w:t>1.1 Artigos publicados ou aceitos em periódicos científicos indexados no ISI ou no Scopus.</w:t>
            </w:r>
          </w:p>
        </w:tc>
        <w:tc>
          <w:tcPr>
            <w:tcW w:w="1132" w:type="pct"/>
          </w:tcPr>
          <w:p w14:paraId="01CF685E" w14:textId="7777777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A62CA7" w:rsidRPr="00AA3A05" w14:paraId="50440938" w14:textId="77777777" w:rsidTr="00A62CA7">
        <w:trPr>
          <w:trHeight w:val="672"/>
        </w:trPr>
        <w:tc>
          <w:tcPr>
            <w:tcW w:w="3868" w:type="pct"/>
          </w:tcPr>
          <w:p w14:paraId="78E21A8B" w14:textId="77777777" w:rsidR="00FF7F89" w:rsidRPr="00AA3A05" w:rsidRDefault="00FF7F89" w:rsidP="00DB15B0">
            <w:pPr>
              <w:pStyle w:val="TableParagraph"/>
              <w:spacing w:before="60" w:line="360" w:lineRule="auto"/>
              <w:ind w:left="55"/>
              <w:rPr>
                <w:sz w:val="18"/>
              </w:rPr>
            </w:pPr>
            <w:r w:rsidRPr="00AA3A05">
              <w:rPr>
                <w:sz w:val="18"/>
              </w:rPr>
              <w:t>1.2 Demais publicações (publicadas ou comprovadamente aceitas): artigos em periódicos científicos não indexados no ISI ou no Scopus. Livros e Capítulos de livros.</w:t>
            </w:r>
          </w:p>
        </w:tc>
        <w:tc>
          <w:tcPr>
            <w:tcW w:w="1132" w:type="pct"/>
          </w:tcPr>
          <w:p w14:paraId="3825085D" w14:textId="7777777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A62CA7" w:rsidRPr="00AA3A05" w14:paraId="5539E49F" w14:textId="77777777" w:rsidTr="00A62CA7">
        <w:trPr>
          <w:trHeight w:val="271"/>
        </w:trPr>
        <w:tc>
          <w:tcPr>
            <w:tcW w:w="3868" w:type="pct"/>
          </w:tcPr>
          <w:p w14:paraId="5D229B75" w14:textId="76CE1C23" w:rsidR="00FF7F89" w:rsidRPr="00AA3A05" w:rsidRDefault="00FF7F89" w:rsidP="00DB15B0">
            <w:pPr>
              <w:pStyle w:val="TableParagraph"/>
              <w:spacing w:before="58" w:line="360" w:lineRule="auto"/>
              <w:ind w:left="55" w:right="305"/>
              <w:rPr>
                <w:sz w:val="18"/>
              </w:rPr>
            </w:pPr>
            <w:r w:rsidRPr="00AA3A05">
              <w:rPr>
                <w:sz w:val="18"/>
              </w:rPr>
              <w:t>1.3. Trabalhos submetidos a periódicos científicos</w:t>
            </w:r>
          </w:p>
        </w:tc>
        <w:tc>
          <w:tcPr>
            <w:tcW w:w="1132" w:type="pct"/>
          </w:tcPr>
          <w:p w14:paraId="4CF6445A" w14:textId="7777777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A62CA7" w:rsidRPr="00AA3A05" w14:paraId="055014A9" w14:textId="77777777" w:rsidTr="00A62CA7">
        <w:trPr>
          <w:trHeight w:val="530"/>
        </w:trPr>
        <w:tc>
          <w:tcPr>
            <w:tcW w:w="3868" w:type="pct"/>
          </w:tcPr>
          <w:p w14:paraId="29049934" w14:textId="7A990128" w:rsidR="00FF7F89" w:rsidRPr="00AA3A05" w:rsidRDefault="00FF7F89" w:rsidP="00DB15B0">
            <w:pPr>
              <w:pStyle w:val="TableParagraph"/>
              <w:spacing w:before="60" w:line="360" w:lineRule="auto"/>
              <w:ind w:left="55" w:right="45"/>
              <w:rPr>
                <w:sz w:val="18"/>
              </w:rPr>
            </w:pPr>
            <w:r w:rsidRPr="00AA3A05">
              <w:rPr>
                <w:sz w:val="18"/>
              </w:rPr>
              <w:t xml:space="preserve">1.4. </w:t>
            </w:r>
            <w:r w:rsidRPr="00FF7F89">
              <w:rPr>
                <w:b/>
                <w:bCs/>
                <w:sz w:val="18"/>
              </w:rPr>
              <w:t>Trabalhos</w:t>
            </w:r>
            <w:r w:rsidRPr="00AA3A05">
              <w:rPr>
                <w:sz w:val="18"/>
              </w:rPr>
              <w:t xml:space="preserve"> </w:t>
            </w:r>
            <w:r w:rsidRPr="00FF7F89">
              <w:rPr>
                <w:b/>
                <w:bCs/>
                <w:sz w:val="18"/>
              </w:rPr>
              <w:t>completos</w:t>
            </w:r>
            <w:r w:rsidRPr="00AA3A05">
              <w:rPr>
                <w:sz w:val="18"/>
              </w:rPr>
              <w:t xml:space="preserve"> ou </w:t>
            </w:r>
            <w:r w:rsidRPr="00FF7F89">
              <w:rPr>
                <w:b/>
                <w:bCs/>
                <w:sz w:val="18"/>
              </w:rPr>
              <w:t>Resumos expandidos</w:t>
            </w:r>
            <w:r w:rsidRPr="00AA3A05">
              <w:rPr>
                <w:sz w:val="18"/>
              </w:rPr>
              <w:t xml:space="preserve"> publicados em anais de eventos</w:t>
            </w:r>
            <w:r>
              <w:rPr>
                <w:sz w:val="18"/>
              </w:rPr>
              <w:t>,</w:t>
            </w:r>
            <w:r w:rsidRPr="00AA3A05">
              <w:rPr>
                <w:sz w:val="18"/>
              </w:rPr>
              <w:t xml:space="preserve"> e publicações técnicas</w:t>
            </w:r>
          </w:p>
        </w:tc>
        <w:tc>
          <w:tcPr>
            <w:tcW w:w="1132" w:type="pct"/>
          </w:tcPr>
          <w:p w14:paraId="42974C59" w14:textId="7777777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A62CA7" w:rsidRPr="00AA3A05" w14:paraId="10D7A6C7" w14:textId="77777777" w:rsidTr="00A62CA7">
        <w:trPr>
          <w:trHeight w:val="329"/>
        </w:trPr>
        <w:tc>
          <w:tcPr>
            <w:tcW w:w="3868" w:type="pct"/>
          </w:tcPr>
          <w:p w14:paraId="6C355C1A" w14:textId="5ACE4315" w:rsidR="00FF7F89" w:rsidRPr="00AA3A05" w:rsidRDefault="00FF7F89" w:rsidP="00DB15B0">
            <w:pPr>
              <w:pStyle w:val="TableParagraph"/>
              <w:spacing w:before="54" w:line="360" w:lineRule="auto"/>
              <w:ind w:left="55" w:right="66"/>
              <w:rPr>
                <w:sz w:val="18"/>
              </w:rPr>
            </w:pPr>
            <w:r w:rsidRPr="00AA3A05">
              <w:rPr>
                <w:sz w:val="18"/>
              </w:rPr>
              <w:t xml:space="preserve">1.5. Resumos e Pôsteres apresentados em congressos científicos </w:t>
            </w:r>
          </w:p>
        </w:tc>
        <w:tc>
          <w:tcPr>
            <w:tcW w:w="1132" w:type="pct"/>
          </w:tcPr>
          <w:p w14:paraId="6E971BD0" w14:textId="7777777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A62CA7" w:rsidRPr="00AA3A05" w14:paraId="76B386B8" w14:textId="77777777" w:rsidTr="00A62CA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1B7D1F4" w14:textId="35F057AB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  <w:r w:rsidRPr="4BAF817A">
              <w:rPr>
                <w:b/>
                <w:bCs/>
                <w:sz w:val="18"/>
                <w:szCs w:val="18"/>
              </w:rPr>
              <w:t>2 Experiência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62CA7" w:rsidRPr="00AA3A05" w14:paraId="574C986E" w14:textId="77777777" w:rsidTr="00A62CA7">
        <w:trPr>
          <w:trHeight w:val="466"/>
        </w:trPr>
        <w:tc>
          <w:tcPr>
            <w:tcW w:w="3868" w:type="pct"/>
          </w:tcPr>
          <w:p w14:paraId="6044252C" w14:textId="4AD79D76" w:rsidR="00FF7F89" w:rsidRPr="00AA3A05" w:rsidRDefault="00FF7F89" w:rsidP="00DB15B0">
            <w:pPr>
              <w:pStyle w:val="TableParagraph"/>
              <w:spacing w:before="54" w:line="360" w:lineRule="auto"/>
              <w:ind w:left="55" w:right="155"/>
              <w:rPr>
                <w:sz w:val="12"/>
                <w:szCs w:val="12"/>
              </w:rPr>
            </w:pPr>
            <w:r w:rsidRPr="206B830B">
              <w:rPr>
                <w:sz w:val="18"/>
                <w:szCs w:val="18"/>
              </w:rPr>
              <w:t xml:space="preserve">2.1. </w:t>
            </w:r>
            <w:r w:rsidR="00507430">
              <w:rPr>
                <w:sz w:val="18"/>
                <w:szCs w:val="18"/>
              </w:rPr>
              <w:t>Participação em comissões representativas da universidade (por semestre)</w:t>
            </w:r>
          </w:p>
        </w:tc>
        <w:tc>
          <w:tcPr>
            <w:tcW w:w="1132" w:type="pct"/>
          </w:tcPr>
          <w:p w14:paraId="55167BD7" w14:textId="7777777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A62CA7" w:rsidRPr="00AA3A05" w14:paraId="738CFC7A" w14:textId="77777777" w:rsidTr="00A62CA7">
        <w:trPr>
          <w:trHeight w:val="382"/>
        </w:trPr>
        <w:tc>
          <w:tcPr>
            <w:tcW w:w="3868" w:type="pct"/>
          </w:tcPr>
          <w:p w14:paraId="30809B4A" w14:textId="7B0EA0C9" w:rsidR="00FF7F89" w:rsidRPr="00AA3A05" w:rsidRDefault="00FF7F89" w:rsidP="00DB15B0">
            <w:pPr>
              <w:pStyle w:val="TableParagraph"/>
              <w:spacing w:before="58" w:line="360" w:lineRule="auto"/>
              <w:ind w:left="55"/>
              <w:rPr>
                <w:sz w:val="18"/>
              </w:rPr>
            </w:pPr>
            <w:r w:rsidRPr="00AA3A05">
              <w:rPr>
                <w:sz w:val="18"/>
              </w:rPr>
              <w:t xml:space="preserve">2.2. </w:t>
            </w:r>
            <w:r w:rsidR="00507430">
              <w:rPr>
                <w:sz w:val="18"/>
              </w:rPr>
              <w:t>Estágio em docência (por semestre)</w:t>
            </w:r>
          </w:p>
        </w:tc>
        <w:tc>
          <w:tcPr>
            <w:tcW w:w="1132" w:type="pct"/>
          </w:tcPr>
          <w:p w14:paraId="29E9B027" w14:textId="7777777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A62CA7" w14:paraId="0989D4A7" w14:textId="77777777" w:rsidTr="00A62CA7">
        <w:tc>
          <w:tcPr>
            <w:tcW w:w="3868" w:type="pct"/>
          </w:tcPr>
          <w:p w14:paraId="738FFDDF" w14:textId="2A8DC41C" w:rsidR="00FF7F89" w:rsidRDefault="00FF7F89" w:rsidP="00DB15B0">
            <w:pPr>
              <w:pStyle w:val="TableParagraph"/>
              <w:rPr>
                <w:sz w:val="18"/>
                <w:szCs w:val="18"/>
              </w:rPr>
            </w:pPr>
            <w:r w:rsidRPr="206B830B">
              <w:rPr>
                <w:sz w:val="18"/>
                <w:szCs w:val="18"/>
              </w:rPr>
              <w:t>2.</w:t>
            </w:r>
            <w:r w:rsidR="00507430">
              <w:rPr>
                <w:sz w:val="18"/>
                <w:szCs w:val="18"/>
              </w:rPr>
              <w:t>3</w:t>
            </w:r>
            <w:r w:rsidRPr="206B830B">
              <w:rPr>
                <w:sz w:val="18"/>
                <w:szCs w:val="18"/>
              </w:rPr>
              <w:t xml:space="preserve"> Participação em comissão organizadora de eventos científicos </w:t>
            </w:r>
          </w:p>
        </w:tc>
        <w:tc>
          <w:tcPr>
            <w:tcW w:w="1132" w:type="pct"/>
          </w:tcPr>
          <w:p w14:paraId="2AE71C86" w14:textId="77777777" w:rsidR="00FF7F89" w:rsidRDefault="00FF7F89" w:rsidP="00DB15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62CA7" w14:paraId="05141487" w14:textId="77777777" w:rsidTr="00A62CA7">
        <w:tc>
          <w:tcPr>
            <w:tcW w:w="3868" w:type="pct"/>
          </w:tcPr>
          <w:p w14:paraId="07AFB5C1" w14:textId="4743022D" w:rsidR="00FF7F89" w:rsidRDefault="00FF7F89" w:rsidP="00DB15B0">
            <w:pPr>
              <w:pStyle w:val="TableParagraph"/>
              <w:rPr>
                <w:sz w:val="18"/>
                <w:szCs w:val="18"/>
              </w:rPr>
            </w:pPr>
            <w:r w:rsidRPr="206B830B">
              <w:rPr>
                <w:sz w:val="18"/>
                <w:szCs w:val="18"/>
              </w:rPr>
              <w:t>2.</w:t>
            </w:r>
            <w:r w:rsidR="00507430">
              <w:rPr>
                <w:sz w:val="18"/>
                <w:szCs w:val="18"/>
              </w:rPr>
              <w:t>4</w:t>
            </w:r>
            <w:r w:rsidRPr="206B830B">
              <w:rPr>
                <w:sz w:val="18"/>
                <w:szCs w:val="18"/>
              </w:rPr>
              <w:t xml:space="preserve"> Participação em projetos de extensão (por semestre) </w:t>
            </w:r>
          </w:p>
        </w:tc>
        <w:tc>
          <w:tcPr>
            <w:tcW w:w="1132" w:type="pct"/>
          </w:tcPr>
          <w:p w14:paraId="75FED52B" w14:textId="77777777" w:rsidR="00FF7F89" w:rsidRDefault="00FF7F89" w:rsidP="00DB15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62CA7" w14:paraId="27584EB7" w14:textId="77777777" w:rsidTr="00A62CA7">
        <w:tc>
          <w:tcPr>
            <w:tcW w:w="3868" w:type="pct"/>
          </w:tcPr>
          <w:p w14:paraId="6B08C6CB" w14:textId="38A3EE87" w:rsidR="00507430" w:rsidRPr="206B830B" w:rsidRDefault="00507430" w:rsidP="00DB15B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Palestra ministrada</w:t>
            </w:r>
          </w:p>
        </w:tc>
        <w:tc>
          <w:tcPr>
            <w:tcW w:w="1132" w:type="pct"/>
          </w:tcPr>
          <w:p w14:paraId="4ABF48CA" w14:textId="77777777" w:rsidR="00507430" w:rsidRDefault="00507430" w:rsidP="00DB15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62CA7" w14:paraId="4B865BB7" w14:textId="77777777" w:rsidTr="00A62CA7">
        <w:tc>
          <w:tcPr>
            <w:tcW w:w="3868" w:type="pct"/>
          </w:tcPr>
          <w:p w14:paraId="3C557BFE" w14:textId="070C6FBB" w:rsidR="00507430" w:rsidRPr="206B830B" w:rsidRDefault="00507430" w:rsidP="00DB15B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 Curso de curta duração ministrado (08-29 horas)</w:t>
            </w:r>
          </w:p>
        </w:tc>
        <w:tc>
          <w:tcPr>
            <w:tcW w:w="1132" w:type="pct"/>
          </w:tcPr>
          <w:p w14:paraId="36829B23" w14:textId="77777777" w:rsidR="00507430" w:rsidRDefault="00507430" w:rsidP="00DB15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62CA7" w14:paraId="2C833A24" w14:textId="77777777" w:rsidTr="00A62CA7">
        <w:tc>
          <w:tcPr>
            <w:tcW w:w="3868" w:type="pct"/>
          </w:tcPr>
          <w:p w14:paraId="49A4B169" w14:textId="2866ECBD" w:rsidR="00507430" w:rsidRPr="206B830B" w:rsidRDefault="00507430" w:rsidP="00DB15B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 Curso de longa duração ministrado (mínimo 30h)</w:t>
            </w:r>
          </w:p>
        </w:tc>
        <w:tc>
          <w:tcPr>
            <w:tcW w:w="1132" w:type="pct"/>
          </w:tcPr>
          <w:p w14:paraId="4E36EF32" w14:textId="77777777" w:rsidR="00507430" w:rsidRDefault="00507430" w:rsidP="00DB15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62CA7" w14:paraId="4ABE18C5" w14:textId="77777777" w:rsidTr="00A62CA7">
        <w:tc>
          <w:tcPr>
            <w:tcW w:w="3868" w:type="pct"/>
          </w:tcPr>
          <w:p w14:paraId="7B8E11C2" w14:textId="2470BF80" w:rsidR="00CA708A" w:rsidRDefault="00CA708A" w:rsidP="00DB15B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 Visitas técnicas</w:t>
            </w:r>
            <w:r w:rsidR="00FC02C4">
              <w:rPr>
                <w:sz w:val="18"/>
                <w:szCs w:val="18"/>
              </w:rPr>
              <w:t xml:space="preserve"> (incluindo</w:t>
            </w:r>
            <w:r>
              <w:rPr>
                <w:sz w:val="18"/>
                <w:szCs w:val="18"/>
              </w:rPr>
              <w:t xml:space="preserve"> a coleções científicas</w:t>
            </w:r>
            <w:r w:rsidR="00FC02C4">
              <w:rPr>
                <w:sz w:val="18"/>
                <w:szCs w:val="18"/>
              </w:rPr>
              <w:t>)</w:t>
            </w:r>
          </w:p>
        </w:tc>
        <w:tc>
          <w:tcPr>
            <w:tcW w:w="1132" w:type="pct"/>
          </w:tcPr>
          <w:p w14:paraId="144C35F1" w14:textId="77777777" w:rsidR="00CA708A" w:rsidRDefault="00CA708A" w:rsidP="00DB15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62CA7" w:rsidRPr="00AA3A05" w14:paraId="4DC31C73" w14:textId="77777777" w:rsidTr="00A62CA7">
        <w:trPr>
          <w:trHeight w:val="318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D81803E" w14:textId="42ED17B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  <w:r w:rsidRPr="00AA3A05">
              <w:rPr>
                <w:b/>
                <w:sz w:val="18"/>
              </w:rPr>
              <w:t>3 Formação</w:t>
            </w:r>
          </w:p>
        </w:tc>
      </w:tr>
      <w:tr w:rsidR="00A62CA7" w:rsidRPr="00AA3A05" w14:paraId="280A20B1" w14:textId="77777777" w:rsidTr="00A62CA7">
        <w:trPr>
          <w:trHeight w:val="438"/>
        </w:trPr>
        <w:tc>
          <w:tcPr>
            <w:tcW w:w="3868" w:type="pct"/>
          </w:tcPr>
          <w:p w14:paraId="5127339B" w14:textId="7A2AED84" w:rsidR="00FF7F89" w:rsidRPr="00AA3A05" w:rsidRDefault="00FF7F89" w:rsidP="00DB15B0">
            <w:pPr>
              <w:pStyle w:val="TableParagraph"/>
              <w:spacing w:before="58" w:line="360" w:lineRule="auto"/>
              <w:ind w:left="55"/>
              <w:rPr>
                <w:sz w:val="18"/>
              </w:rPr>
            </w:pPr>
            <w:r w:rsidRPr="00AA3A05">
              <w:rPr>
                <w:sz w:val="18"/>
              </w:rPr>
              <w:t xml:space="preserve">3.1 </w:t>
            </w:r>
            <w:r w:rsidR="00507430">
              <w:rPr>
                <w:sz w:val="18"/>
              </w:rPr>
              <w:t>Número de créditos cursados (de 20 necessários para mestrado)</w:t>
            </w:r>
          </w:p>
        </w:tc>
        <w:tc>
          <w:tcPr>
            <w:tcW w:w="1132" w:type="pct"/>
          </w:tcPr>
          <w:p w14:paraId="068B5E61" w14:textId="7777777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A62CA7" w:rsidRPr="00AA3A05" w14:paraId="21FAD1ED" w14:textId="77777777" w:rsidTr="00A62CA7">
        <w:trPr>
          <w:trHeight w:val="530"/>
        </w:trPr>
        <w:tc>
          <w:tcPr>
            <w:tcW w:w="3868" w:type="pct"/>
          </w:tcPr>
          <w:p w14:paraId="2794DCC7" w14:textId="42E7D8CD" w:rsidR="00FF7F89" w:rsidRPr="00AA3A05" w:rsidRDefault="00FF7F89" w:rsidP="00DB15B0">
            <w:pPr>
              <w:pStyle w:val="TableParagraph"/>
              <w:spacing w:before="58" w:line="360" w:lineRule="auto"/>
              <w:ind w:left="55"/>
              <w:rPr>
                <w:sz w:val="18"/>
              </w:rPr>
            </w:pPr>
            <w:r w:rsidRPr="00AA3A05">
              <w:rPr>
                <w:sz w:val="18"/>
              </w:rPr>
              <w:t>3.2 Cursos de curta duração concluídos (08</w:t>
            </w:r>
            <w:r w:rsidR="00507430">
              <w:rPr>
                <w:sz w:val="18"/>
              </w:rPr>
              <w:t>-29</w:t>
            </w:r>
            <w:r w:rsidRPr="00AA3A05">
              <w:rPr>
                <w:sz w:val="18"/>
              </w:rPr>
              <w:t xml:space="preserve"> horas)</w:t>
            </w:r>
          </w:p>
        </w:tc>
        <w:tc>
          <w:tcPr>
            <w:tcW w:w="1132" w:type="pct"/>
          </w:tcPr>
          <w:p w14:paraId="67F500BF" w14:textId="7777777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A62CA7" w:rsidRPr="00AA3A05" w14:paraId="7D3FC5DB" w14:textId="77777777" w:rsidTr="00A62CA7">
        <w:trPr>
          <w:trHeight w:val="437"/>
        </w:trPr>
        <w:tc>
          <w:tcPr>
            <w:tcW w:w="3868" w:type="pct"/>
          </w:tcPr>
          <w:p w14:paraId="2E542A7E" w14:textId="1F568B1A" w:rsidR="00FF7F89" w:rsidRPr="00AA3A05" w:rsidRDefault="00FF7F89" w:rsidP="00DB15B0">
            <w:pPr>
              <w:pStyle w:val="TableParagraph"/>
              <w:spacing w:before="54" w:line="360" w:lineRule="auto"/>
              <w:ind w:left="55"/>
              <w:rPr>
                <w:sz w:val="18"/>
              </w:rPr>
            </w:pPr>
            <w:r w:rsidRPr="00AA3A05">
              <w:rPr>
                <w:sz w:val="18"/>
              </w:rPr>
              <w:t xml:space="preserve">3.3 </w:t>
            </w:r>
            <w:r w:rsidR="00507430">
              <w:rPr>
                <w:sz w:val="18"/>
              </w:rPr>
              <w:t>Cursos de longa duração concluídos (mínimo 30h)</w:t>
            </w:r>
          </w:p>
        </w:tc>
        <w:tc>
          <w:tcPr>
            <w:tcW w:w="1132" w:type="pct"/>
          </w:tcPr>
          <w:p w14:paraId="054D78A8" w14:textId="77777777" w:rsidR="00FF7F89" w:rsidRPr="00AA3A05" w:rsidRDefault="00FF7F89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A62CA7" w:rsidRPr="00AA3A05" w14:paraId="1C1C7436" w14:textId="77777777" w:rsidTr="00A62CA7">
        <w:trPr>
          <w:trHeight w:val="437"/>
        </w:trPr>
        <w:tc>
          <w:tcPr>
            <w:tcW w:w="3868" w:type="pct"/>
          </w:tcPr>
          <w:p w14:paraId="2C6E7B88" w14:textId="57A87810" w:rsidR="00507430" w:rsidRPr="00AA3A05" w:rsidRDefault="00507430" w:rsidP="00DB15B0">
            <w:pPr>
              <w:pStyle w:val="TableParagraph"/>
              <w:spacing w:before="54" w:line="360" w:lineRule="auto"/>
              <w:ind w:left="55"/>
              <w:rPr>
                <w:sz w:val="18"/>
              </w:rPr>
            </w:pPr>
            <w:r>
              <w:rPr>
                <w:sz w:val="18"/>
              </w:rPr>
              <w:t xml:space="preserve">3.4 </w:t>
            </w:r>
            <w:r w:rsidRPr="00AA3A05">
              <w:rPr>
                <w:sz w:val="18"/>
              </w:rPr>
              <w:t>Prêmios por mérito acadêmico e/ou científico</w:t>
            </w:r>
          </w:p>
        </w:tc>
        <w:tc>
          <w:tcPr>
            <w:tcW w:w="1132" w:type="pct"/>
          </w:tcPr>
          <w:p w14:paraId="2585E12E" w14:textId="77777777" w:rsidR="00507430" w:rsidRPr="00AA3A05" w:rsidRDefault="00507430" w:rsidP="00DB15B0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</w:tbl>
    <w:p w14:paraId="23FD4CB0" w14:textId="3F6EB9C2" w:rsidR="002F55F4" w:rsidRDefault="002F55F4" w:rsidP="00FF7F89"/>
    <w:sectPr w:rsidR="002F5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175"/>
    <w:multiLevelType w:val="hybridMultilevel"/>
    <w:tmpl w:val="1612EFA8"/>
    <w:lvl w:ilvl="0" w:tplc="9700682E">
      <w:start w:val="1"/>
      <w:numFmt w:val="lowerLetter"/>
      <w:lvlText w:val="(%1)"/>
      <w:lvlJc w:val="left"/>
      <w:pPr>
        <w:ind w:left="388" w:hanging="237"/>
      </w:pPr>
      <w:rPr>
        <w:rFonts w:ascii="Arial" w:eastAsia="Arial" w:hAnsi="Arial" w:cs="Arial" w:hint="default"/>
        <w:spacing w:val="-2"/>
        <w:w w:val="99"/>
        <w:sz w:val="16"/>
        <w:szCs w:val="16"/>
        <w:lang w:val="pt-PT" w:eastAsia="en-US" w:bidi="ar-SA"/>
      </w:rPr>
    </w:lvl>
    <w:lvl w:ilvl="1" w:tplc="3C143412">
      <w:numFmt w:val="bullet"/>
      <w:lvlText w:val="•"/>
      <w:lvlJc w:val="left"/>
      <w:pPr>
        <w:ind w:left="1332" w:hanging="237"/>
      </w:pPr>
      <w:rPr>
        <w:rFonts w:hint="default"/>
        <w:lang w:val="pt-PT" w:eastAsia="en-US" w:bidi="ar-SA"/>
      </w:rPr>
    </w:lvl>
    <w:lvl w:ilvl="2" w:tplc="0FC079DC">
      <w:numFmt w:val="bullet"/>
      <w:lvlText w:val="•"/>
      <w:lvlJc w:val="left"/>
      <w:pPr>
        <w:ind w:left="2285" w:hanging="237"/>
      </w:pPr>
      <w:rPr>
        <w:rFonts w:hint="default"/>
        <w:lang w:val="pt-PT" w:eastAsia="en-US" w:bidi="ar-SA"/>
      </w:rPr>
    </w:lvl>
    <w:lvl w:ilvl="3" w:tplc="91862D74">
      <w:numFmt w:val="bullet"/>
      <w:lvlText w:val="•"/>
      <w:lvlJc w:val="left"/>
      <w:pPr>
        <w:ind w:left="3238" w:hanging="237"/>
      </w:pPr>
      <w:rPr>
        <w:rFonts w:hint="default"/>
        <w:lang w:val="pt-PT" w:eastAsia="en-US" w:bidi="ar-SA"/>
      </w:rPr>
    </w:lvl>
    <w:lvl w:ilvl="4" w:tplc="42005342">
      <w:numFmt w:val="bullet"/>
      <w:lvlText w:val="•"/>
      <w:lvlJc w:val="left"/>
      <w:pPr>
        <w:ind w:left="4191" w:hanging="237"/>
      </w:pPr>
      <w:rPr>
        <w:rFonts w:hint="default"/>
        <w:lang w:val="pt-PT" w:eastAsia="en-US" w:bidi="ar-SA"/>
      </w:rPr>
    </w:lvl>
    <w:lvl w:ilvl="5" w:tplc="9430662C">
      <w:numFmt w:val="bullet"/>
      <w:lvlText w:val="•"/>
      <w:lvlJc w:val="left"/>
      <w:pPr>
        <w:ind w:left="5144" w:hanging="237"/>
      </w:pPr>
      <w:rPr>
        <w:rFonts w:hint="default"/>
        <w:lang w:val="pt-PT" w:eastAsia="en-US" w:bidi="ar-SA"/>
      </w:rPr>
    </w:lvl>
    <w:lvl w:ilvl="6" w:tplc="17FA2832">
      <w:numFmt w:val="bullet"/>
      <w:lvlText w:val="•"/>
      <w:lvlJc w:val="left"/>
      <w:pPr>
        <w:ind w:left="6096" w:hanging="237"/>
      </w:pPr>
      <w:rPr>
        <w:rFonts w:hint="default"/>
        <w:lang w:val="pt-PT" w:eastAsia="en-US" w:bidi="ar-SA"/>
      </w:rPr>
    </w:lvl>
    <w:lvl w:ilvl="7" w:tplc="783CFFD6">
      <w:numFmt w:val="bullet"/>
      <w:lvlText w:val="•"/>
      <w:lvlJc w:val="left"/>
      <w:pPr>
        <w:ind w:left="7049" w:hanging="237"/>
      </w:pPr>
      <w:rPr>
        <w:rFonts w:hint="default"/>
        <w:lang w:val="pt-PT" w:eastAsia="en-US" w:bidi="ar-SA"/>
      </w:rPr>
    </w:lvl>
    <w:lvl w:ilvl="8" w:tplc="772EB8B2">
      <w:numFmt w:val="bullet"/>
      <w:lvlText w:val="•"/>
      <w:lvlJc w:val="left"/>
      <w:pPr>
        <w:ind w:left="8002" w:hanging="237"/>
      </w:pPr>
      <w:rPr>
        <w:rFonts w:hint="default"/>
        <w:lang w:val="pt-PT" w:eastAsia="en-US" w:bidi="ar-SA"/>
      </w:rPr>
    </w:lvl>
  </w:abstractNum>
  <w:num w:numId="1" w16cid:durableId="37454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89"/>
    <w:rsid w:val="001069AA"/>
    <w:rsid w:val="001D11B1"/>
    <w:rsid w:val="002F55F4"/>
    <w:rsid w:val="00507430"/>
    <w:rsid w:val="005D2ED5"/>
    <w:rsid w:val="00806732"/>
    <w:rsid w:val="00870D43"/>
    <w:rsid w:val="00876841"/>
    <w:rsid w:val="008A6E7F"/>
    <w:rsid w:val="00A62CA7"/>
    <w:rsid w:val="00CA708A"/>
    <w:rsid w:val="00CD5726"/>
    <w:rsid w:val="00E00904"/>
    <w:rsid w:val="00FC02C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F63E"/>
  <w15:chartTrackingRefBased/>
  <w15:docId w15:val="{A0369487-A697-6946-B435-9FE737C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89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pt-PT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F7F89"/>
    <w:pPr>
      <w:spacing w:before="90"/>
      <w:ind w:left="15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F7F89"/>
    <w:pPr>
      <w:spacing w:before="186"/>
      <w:ind w:left="15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F89"/>
    <w:rPr>
      <w:rFonts w:ascii="Arial" w:eastAsia="Arial" w:hAnsi="Arial" w:cs="Arial"/>
      <w:b/>
      <w:bCs/>
      <w:kern w:val="0"/>
      <w:sz w:val="32"/>
      <w:szCs w:val="32"/>
      <w:lang w:val="pt-PT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F7F89"/>
    <w:rPr>
      <w:rFonts w:ascii="Arial" w:eastAsia="Arial" w:hAnsi="Arial" w:cs="Arial"/>
      <w:b/>
      <w:bCs/>
      <w:kern w:val="0"/>
      <w:sz w:val="28"/>
      <w:szCs w:val="28"/>
      <w:lang w:val="pt-PT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FF7F8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F7F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F7F89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ListParagraph">
    <w:name w:val="List Paragraph"/>
    <w:basedOn w:val="Normal"/>
    <w:uiPriority w:val="1"/>
    <w:qFormat/>
    <w:rsid w:val="00FF7F89"/>
    <w:pPr>
      <w:ind w:left="87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F7F89"/>
  </w:style>
  <w:style w:type="paragraph" w:styleId="Revision">
    <w:name w:val="Revision"/>
    <w:hidden/>
    <w:uiPriority w:val="99"/>
    <w:semiHidden/>
    <w:rsid w:val="00E00904"/>
    <w:rPr>
      <w:rFonts w:ascii="Arial" w:eastAsia="Arial" w:hAnsi="Arial" w:cs="Arial"/>
      <w:kern w:val="0"/>
      <w:sz w:val="22"/>
      <w:szCs w:val="22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Slobodian</dc:creator>
  <cp:keywords/>
  <dc:description/>
  <cp:lastModifiedBy>Veronica Slobodian</cp:lastModifiedBy>
  <cp:revision>7</cp:revision>
  <dcterms:created xsi:type="dcterms:W3CDTF">2023-10-23T21:04:00Z</dcterms:created>
  <dcterms:modified xsi:type="dcterms:W3CDTF">2023-10-27T17:47:00Z</dcterms:modified>
</cp:coreProperties>
</file>